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45" w:rsidRPr="00A43036" w:rsidRDefault="00053645" w:rsidP="000536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4303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000250" cy="1838325"/>
            <wp:effectExtent l="19050" t="0" r="0" b="0"/>
            <wp:wrapSquare wrapText="bothSides"/>
            <wp:docPr id="1" name="Рисунок 1" descr="http://www.sb.by/images/articles/195/iluchi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b.by/images/articles/195/iluchik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>Мікола</w:t>
      </w:r>
      <w:r w:rsidR="0064217F">
        <w:rPr>
          <w:rFonts w:ascii="Times New Roman" w:hAnsi="Times New Roman" w:cs="Times New Roman"/>
          <w:sz w:val="28"/>
          <w:szCs w:val="28"/>
          <w:lang w:val="be-BY"/>
        </w:rPr>
        <w:t>й Антонавіч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 xml:space="preserve"> Ільючык нарадзіўся 10 красавіка 1966 г. ў весцы Багданаўка Лунінецкага раёна ў вялікай сялянскай сям’і. У 1983 годзе скончыў мясцовую сярэднюю школу. Затым былі гады навучання ў Беларускай сельскагаспадарчай акадэміі (1988-1994), служба ў войску (1984-1986), потым праца ў калгасе на пасадзе інжэнера. З 1995 па 2011 год Мікола Ільючык узначальваў аварыйна-выратавальны пост у Лунінецкім аддзеле па надзвычайных сітуацыях (1995-2011). Зараз працуе карэспандэнтам штотыднёвіка “</w:t>
      </w:r>
      <w:r w:rsidR="0064217F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>нформ-прогулка”.</w:t>
      </w:r>
    </w:p>
    <w:p w:rsidR="00053645" w:rsidRPr="00A43036" w:rsidRDefault="00053645" w:rsidP="000536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43036">
        <w:rPr>
          <w:rFonts w:ascii="Times New Roman" w:hAnsi="Times New Roman" w:cs="Times New Roman"/>
          <w:sz w:val="28"/>
          <w:szCs w:val="28"/>
          <w:lang w:val="be-BY"/>
        </w:rPr>
        <w:t xml:space="preserve">Цяга да літаратурнай творчасці выявілася ў дзіцячыя гады. Першыя вершы былі апублікованы ў газетах ”Советская армия” і “Знамя юности”. Па-сур’ёзнаму звярнуўся да напісання вершаў і прозы </w:t>
      </w:r>
      <w:r w:rsidR="00017B7D">
        <w:rPr>
          <w:rFonts w:ascii="Times New Roman" w:hAnsi="Times New Roman" w:cs="Times New Roman"/>
          <w:sz w:val="28"/>
          <w:szCs w:val="28"/>
          <w:lang w:val="be-BY"/>
        </w:rPr>
        <w:t>ў пачатку 2000-х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64217F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>аймаўся таксама перакладамі з рускай і ўкра</w:t>
      </w:r>
      <w:r w:rsidR="0064217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>нскай моваў для беларускай дыяспары ў Амерыцы, рабіў пераклады асобных кніг і раздзелаў Бібліі на беларускую мову. Літаратурныя творы Міколы Ільючыка друкаваліся ў часопісах “Дзеяслоў”,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>”Благодать”, газетах “Літаратурная Беларусь”, “Инфом-прогулка”,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>”Вита-информ”, ”Газета па</w:t>
      </w:r>
      <w:r>
        <w:rPr>
          <w:rFonts w:ascii="Times New Roman" w:hAnsi="Times New Roman" w:cs="Times New Roman"/>
          <w:sz w:val="28"/>
          <w:szCs w:val="28"/>
          <w:lang w:val="be-BY"/>
        </w:rPr>
        <w:t>–лун</w:t>
      </w:r>
      <w:r w:rsidR="00017B7D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нецку”, 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>”Волат”,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 xml:space="preserve">”Чырвоная звязда”,”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>Наша Ніва”, “Літаратура і мастацтва”,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>”Заря”, “Наша слова,”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>Ганцавічскі час”</w:t>
      </w:r>
      <w:r w:rsidR="00DC44ED">
        <w:rPr>
          <w:rFonts w:ascii="Times New Roman" w:hAnsi="Times New Roman" w:cs="Times New Roman"/>
          <w:sz w:val="28"/>
          <w:szCs w:val="28"/>
          <w:lang w:val="be-BY"/>
        </w:rPr>
        <w:t>, у</w:t>
      </w:r>
      <w:r w:rsidR="00DC44ED" w:rsidRPr="00A43036">
        <w:rPr>
          <w:rFonts w:ascii="Times New Roman" w:hAnsi="Times New Roman" w:cs="Times New Roman"/>
          <w:sz w:val="28"/>
          <w:szCs w:val="28"/>
          <w:lang w:val="be-BY"/>
        </w:rPr>
        <w:t xml:space="preserve"> калектыўных зборніках </w:t>
      </w:r>
      <w:r w:rsidR="00DC44E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DC44ED" w:rsidRPr="00A43036">
        <w:rPr>
          <w:rFonts w:ascii="Times New Roman" w:hAnsi="Times New Roman" w:cs="Times New Roman"/>
          <w:sz w:val="28"/>
          <w:szCs w:val="28"/>
          <w:lang w:val="be-BY"/>
        </w:rPr>
        <w:t xml:space="preserve">Жырандоля”, </w:t>
      </w:r>
      <w:r w:rsidR="00DC44ED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="00DC44ED" w:rsidRPr="00A43036">
        <w:rPr>
          <w:rFonts w:ascii="Times New Roman" w:hAnsi="Times New Roman" w:cs="Times New Roman"/>
          <w:sz w:val="28"/>
          <w:szCs w:val="28"/>
          <w:lang w:val="be-BY"/>
        </w:rPr>
        <w:t xml:space="preserve">Прамень надзеі”, “Ход времени”, ”Пад залатым купалам”, “Калі цвіла чаромха”. 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>і іншыя.</w:t>
      </w:r>
    </w:p>
    <w:p w:rsidR="00053645" w:rsidRPr="00A43036" w:rsidRDefault="00053645" w:rsidP="000536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43036">
        <w:rPr>
          <w:rFonts w:ascii="Times New Roman" w:hAnsi="Times New Roman" w:cs="Times New Roman"/>
          <w:sz w:val="28"/>
          <w:szCs w:val="28"/>
          <w:lang w:val="be-BY"/>
        </w:rPr>
        <w:t>На сёння ў набытку Мікалая Ільючыка зборнікі вершаў “Дзе жыве душа”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>(2004)”, Шматкроп’е кропель” (2006), зборнік прозы “Роспач і надзея” (2007), кніга для дзяцей ”Цуд на каляды” (2003</w:t>
      </w:r>
      <w:r>
        <w:rPr>
          <w:rFonts w:ascii="Times New Roman" w:hAnsi="Times New Roman" w:cs="Times New Roman"/>
          <w:sz w:val="28"/>
          <w:szCs w:val="28"/>
          <w:lang w:val="be-BY"/>
        </w:rPr>
        <w:t>), па апавяданню “Цуд на каляды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 xml:space="preserve">“ запісана радыёпастаноўка на </w:t>
      </w:r>
      <w:r w:rsidRPr="00A4303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 xml:space="preserve"> (2015) і таксама два песенныя дыскі са спевамі на словы Міколы Ільючыка “Мелодыі душы (2004) і “Ад зямлі да неба”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>(2008). На рахунку М. Ільючыка і дакументальная аповесць, выдадзеная асобнай кнігай “У памяти в долгу” (2010),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>пра гісторыю аднаго помніка. Яе вастрыня і ў знешн</w:t>
      </w:r>
      <w:r w:rsidR="00017B7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 xml:space="preserve">х падзеях нашых дзён, і ў далёкім цяпер 1941 годзе, і ў маральным людкім выбары. Кніга напісанана на падставе рэальных фактаў. Мікола Ільючык адзін з нямногіх жыхароў нашай рэспублікі, які па ўласнай ініцыятыве і практычна за свае грошы </w:t>
      </w:r>
      <w:r w:rsidR="002B259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 xml:space="preserve">звёў хай сціплы, але ўсё ж помнік на месцы гібелі ад рук нацыстаў габрэяў - жыхароў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вёскі 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>Багданаў</w:t>
      </w: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017B7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>. 2 жніўня 2006 г</w:t>
      </w:r>
      <w:r w:rsidR="00017B7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 xml:space="preserve"> помнік быў урачыста адкрыты.</w:t>
      </w:r>
    </w:p>
    <w:p w:rsidR="00DF7473" w:rsidRPr="00053645" w:rsidRDefault="00053645" w:rsidP="00CA4097">
      <w:pPr>
        <w:spacing w:after="0"/>
        <w:ind w:firstLine="708"/>
        <w:jc w:val="both"/>
        <w:rPr>
          <w:lang w:val="be-BY"/>
        </w:rPr>
      </w:pPr>
      <w:bookmarkStart w:id="0" w:name="_GoBack"/>
      <w:bookmarkEnd w:id="0"/>
      <w:r w:rsidRPr="00A43036">
        <w:rPr>
          <w:rFonts w:ascii="Times New Roman" w:hAnsi="Times New Roman" w:cs="Times New Roman"/>
          <w:sz w:val="28"/>
          <w:szCs w:val="28"/>
          <w:lang w:val="be-BY"/>
        </w:rPr>
        <w:t>У траўні 2008 года М</w:t>
      </w:r>
      <w:r w:rsidR="00017B7D">
        <w:rPr>
          <w:rFonts w:ascii="Times New Roman" w:hAnsi="Times New Roman" w:cs="Times New Roman"/>
          <w:sz w:val="28"/>
          <w:szCs w:val="28"/>
          <w:lang w:val="be-BY"/>
        </w:rPr>
        <w:t>ікалай Антонавіч</w:t>
      </w:r>
      <w:r w:rsidRPr="00A43036">
        <w:rPr>
          <w:rFonts w:ascii="Times New Roman" w:hAnsi="Times New Roman" w:cs="Times New Roman"/>
          <w:sz w:val="28"/>
          <w:szCs w:val="28"/>
          <w:lang w:val="be-BY"/>
        </w:rPr>
        <w:t xml:space="preserve"> Ільючык быў прыняты ў ГА “Саюз беларускіх пісьменнікаў”</w:t>
      </w:r>
      <w:r w:rsidR="00017B7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sectPr w:rsidR="00DF7473" w:rsidRPr="0005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3645"/>
    <w:rsid w:val="00017B7D"/>
    <w:rsid w:val="00053645"/>
    <w:rsid w:val="002B259D"/>
    <w:rsid w:val="00575866"/>
    <w:rsid w:val="0064217F"/>
    <w:rsid w:val="00CA4097"/>
    <w:rsid w:val="00DC44ED"/>
    <w:rsid w:val="00DF7473"/>
    <w:rsid w:val="00F0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6</cp:revision>
  <dcterms:created xsi:type="dcterms:W3CDTF">2017-05-11T06:00:00Z</dcterms:created>
  <dcterms:modified xsi:type="dcterms:W3CDTF">2017-05-19T14:33:00Z</dcterms:modified>
</cp:coreProperties>
</file>