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32" w:rsidRPr="00153D37" w:rsidRDefault="005223F8" w:rsidP="007968A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3D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3810</wp:posOffset>
            </wp:positionV>
            <wp:extent cx="1631950" cy="2000250"/>
            <wp:effectExtent l="0" t="0" r="6350" b="0"/>
            <wp:wrapSquare wrapText="bothSides"/>
            <wp:docPr id="3" name="Рисунок 3" descr="C:\Users\Admin\AppData\Local\Microsoft\Windows\Temporary Internet Files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2F" w:rsidRPr="00153D37">
        <w:rPr>
          <w:rFonts w:ascii="Times New Roman" w:hAnsi="Times New Roman" w:cs="Times New Roman"/>
          <w:b/>
          <w:sz w:val="28"/>
          <w:szCs w:val="28"/>
          <w:lang w:val="be-BY"/>
        </w:rPr>
        <w:t>Паўловіч</w:t>
      </w:r>
      <w:r w:rsidR="007968AB" w:rsidRPr="00153D3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F6A0E" w:rsidRPr="00153D37">
        <w:rPr>
          <w:rFonts w:ascii="Times New Roman" w:hAnsi="Times New Roman" w:cs="Times New Roman"/>
          <w:b/>
          <w:sz w:val="28"/>
          <w:szCs w:val="28"/>
          <w:lang w:val="be-BY"/>
        </w:rPr>
        <w:t>Павел Александравіч</w:t>
      </w:r>
      <w:r w:rsidR="00EF6A0E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F6A0E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нар. у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>1954</w:t>
      </w:r>
      <w:r w:rsidR="00DD601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?</w:t>
      </w:r>
      <w:r w:rsidR="00EF6A0E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E0A2F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F6A0E" w:rsidRPr="00153D37">
        <w:rPr>
          <w:rFonts w:ascii="Times New Roman" w:hAnsi="Times New Roman" w:cs="Times New Roman"/>
          <w:sz w:val="28"/>
          <w:szCs w:val="28"/>
          <w:lang w:val="be-BY"/>
        </w:rPr>
        <w:t>доктар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філасо</w:t>
      </w:r>
      <w:r w:rsidR="00EF6A0E" w:rsidRPr="00153D37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>скіх навук</w:t>
      </w:r>
      <w:r w:rsidR="00EF6A0E" w:rsidRPr="00153D3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C3E32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6A0E" w:rsidRPr="00153D37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DE0A2F" w:rsidRPr="00153D37">
        <w:rPr>
          <w:rFonts w:ascii="Times New Roman" w:hAnsi="Times New Roman" w:cs="Times New Roman"/>
          <w:sz w:val="28"/>
          <w:szCs w:val="28"/>
          <w:lang w:val="be-BY"/>
        </w:rPr>
        <w:t>арадзіўся</w:t>
      </w:r>
      <w:r w:rsidR="006A5973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і вырас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DE0A2F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вёсцы Вічын</w:t>
      </w:r>
      <w:r w:rsidR="00EF6A0E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Лунінецкага раёна, дзе</w:t>
      </w:r>
      <w:r w:rsidR="00DE0A2F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скончыў пачатковую школу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, затым у </w:t>
      </w:r>
      <w:r w:rsidR="00DD601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суседняй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DD601B" w:rsidRPr="00153D37">
        <w:rPr>
          <w:rFonts w:ascii="Times New Roman" w:hAnsi="Times New Roman" w:cs="Times New Roman"/>
          <w:sz w:val="28"/>
          <w:szCs w:val="28"/>
          <w:lang w:val="be-BY"/>
        </w:rPr>
        <w:t>ёсцы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Дварэц</w:t>
      </w:r>
      <w:r w:rsidR="00DE0A2F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– сярэднюю. Настаўнічаў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>ў Ракітнянскай</w:t>
      </w:r>
      <w:r w:rsidR="00DE0A2F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школе</w:t>
      </w:r>
      <w:r w:rsidR="00951232" w:rsidRPr="00153D37">
        <w:rPr>
          <w:rFonts w:ascii="Times New Roman" w:hAnsi="Times New Roman" w:cs="Times New Roman"/>
          <w:sz w:val="28"/>
          <w:szCs w:val="28"/>
          <w:lang w:val="be-BY"/>
        </w:rPr>
        <w:t>, пісаў вершы  ў</w:t>
      </w:r>
      <w:r w:rsidR="00CE7E72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лунінецкую раён</w:t>
      </w:r>
      <w:r w:rsidR="0004730D">
        <w:rPr>
          <w:rFonts w:ascii="Times New Roman" w:hAnsi="Times New Roman" w:cs="Times New Roman"/>
          <w:sz w:val="28"/>
          <w:szCs w:val="28"/>
          <w:lang w:val="be-BY"/>
        </w:rPr>
        <w:t>н</w:t>
      </w:r>
      <w:bookmarkStart w:id="0" w:name="_GoBack"/>
      <w:bookmarkEnd w:id="0"/>
      <w:r w:rsidR="00CE7E72" w:rsidRPr="00153D37">
        <w:rPr>
          <w:rFonts w:ascii="Times New Roman" w:hAnsi="Times New Roman" w:cs="Times New Roman"/>
          <w:sz w:val="28"/>
          <w:szCs w:val="28"/>
          <w:lang w:val="be-BY"/>
        </w:rPr>
        <w:t>ую газету</w:t>
      </w:r>
      <w:r w:rsidR="00951232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. Потым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1232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паступіў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1232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6A5973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7968A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адзнакай закончыў філасофскі факультэт Ленінгра</w:t>
      </w:r>
      <w:r w:rsidR="00153D37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дскага дзяржаўнага ўніверсітэта, працаваў </w:t>
      </w:r>
      <w:r w:rsidR="00DD601B" w:rsidRPr="00153D37">
        <w:rPr>
          <w:rFonts w:ascii="Times New Roman" w:hAnsi="Times New Roman" w:cs="Times New Roman"/>
          <w:sz w:val="28"/>
          <w:szCs w:val="28"/>
          <w:lang w:val="be-BY"/>
        </w:rPr>
        <w:t>дэкан</w:t>
      </w:r>
      <w:r w:rsidR="00153D37" w:rsidRPr="00153D37">
        <w:rPr>
          <w:rFonts w:ascii="Times New Roman" w:hAnsi="Times New Roman" w:cs="Times New Roman"/>
          <w:sz w:val="28"/>
          <w:szCs w:val="28"/>
          <w:lang w:val="be-BY"/>
        </w:rPr>
        <w:t>ам гэтага</w:t>
      </w:r>
      <w:r w:rsidR="00DD601B" w:rsidRPr="00153D37">
        <w:rPr>
          <w:rFonts w:ascii="Times New Roman" w:hAnsi="Times New Roman" w:cs="Times New Roman"/>
          <w:sz w:val="28"/>
          <w:szCs w:val="28"/>
          <w:lang w:val="be-BY"/>
        </w:rPr>
        <w:t xml:space="preserve"> унівэрсітэта.</w:t>
      </w:r>
    </w:p>
    <w:p w:rsidR="006A5973" w:rsidRPr="00153D37" w:rsidRDefault="006A5973" w:rsidP="006A597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3D37">
        <w:rPr>
          <w:rFonts w:ascii="Times New Roman" w:hAnsi="Times New Roman" w:cs="Times New Roman"/>
          <w:b/>
          <w:sz w:val="28"/>
          <w:szCs w:val="28"/>
          <w:lang w:val="be-BY"/>
        </w:rPr>
        <w:t>Працы П. А. Паўловіча</w:t>
      </w:r>
    </w:p>
    <w:p w:rsidR="006A5973" w:rsidRPr="00153D37" w:rsidRDefault="0004730D" w:rsidP="006A5973">
      <w:pPr>
        <w:pStyle w:val="a5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hyperlink r:id="rId6" w:history="1">
        <w:r w:rsidR="006A5973" w:rsidRPr="00153D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be-BY" w:eastAsia="ru-RU"/>
          </w:rPr>
          <w:t>Павлович П.А.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</w:t>
      </w:r>
      <w:hyperlink r:id="rId7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Звучащая истина в партитуре звучащего философского смысла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// </w:t>
      </w:r>
      <w:hyperlink r:id="rId8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Звучащая философия.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/ Сборник материалов конференции </w:t>
      </w:r>
      <w:hyperlink r:id="rId9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: </w:t>
      </w:r>
      <w:hyperlink r:id="rId10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Санкт-Петербургское философское общество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2003. C.142-146.</w:t>
      </w:r>
    </w:p>
    <w:p w:rsidR="006A5973" w:rsidRPr="00153D37" w:rsidRDefault="0004730D" w:rsidP="006A5973">
      <w:pPr>
        <w:pStyle w:val="a5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hyperlink r:id="rId11" w:history="1">
        <w:r w:rsidR="006A5973" w:rsidRPr="00153D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be-BY" w:eastAsia="ru-RU"/>
          </w:rPr>
          <w:t>Павлович П.А.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</w:t>
      </w:r>
      <w:hyperlink r:id="rId12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Сущее ритмопричинности социального откровения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// </w:t>
      </w:r>
      <w:hyperlink r:id="rId13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Серия “Symposium”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 </w:t>
      </w:r>
      <w:hyperlink r:id="rId14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Социальная аналитика ритма.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, Выпуск 13 / Сборник материалов конференции </w:t>
      </w:r>
      <w:hyperlink r:id="rId15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: </w:t>
      </w:r>
      <w:hyperlink r:id="rId16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Санкт-Петербургское философское общество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2001. C.133-144.</w:t>
      </w:r>
    </w:p>
    <w:p w:rsidR="006A5973" w:rsidRPr="00153D37" w:rsidRDefault="0004730D" w:rsidP="006A5973">
      <w:pPr>
        <w:pStyle w:val="a5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hyperlink r:id="rId17" w:history="1">
        <w:r w:rsidR="006A5973" w:rsidRPr="00153D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be-BY" w:eastAsia="ru-RU"/>
          </w:rPr>
          <w:t>Павлович П.А.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</w:t>
      </w:r>
      <w:hyperlink r:id="rId18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Эстетический проект бытия свободы воли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// </w:t>
      </w:r>
      <w:hyperlink r:id="rId19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Серия “Symposium”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 </w:t>
      </w:r>
      <w:hyperlink r:id="rId20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Эстетика сегодня: состояние, перспективы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, Выпуск 1 / Материалы научной конференции. 20-21 октября 1999 г. Тезисы докладов и выступлений </w:t>
      </w:r>
      <w:hyperlink r:id="rId21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: </w:t>
      </w:r>
      <w:hyperlink r:id="rId22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Санкт-Петербургское философское общество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1999. C.57-59.</w:t>
      </w:r>
    </w:p>
    <w:p w:rsidR="006A5973" w:rsidRPr="00153D37" w:rsidRDefault="0004730D" w:rsidP="006A5973">
      <w:pPr>
        <w:pStyle w:val="a5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hyperlink r:id="rId23" w:history="1">
        <w:r w:rsidR="006A5973" w:rsidRPr="00153D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be-BY" w:eastAsia="ru-RU"/>
          </w:rPr>
          <w:t>Павлович П.А.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</w:t>
      </w:r>
      <w:hyperlink r:id="rId24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Концептно-апорийные причинные эмпиризмы в массовой культуре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// </w:t>
      </w:r>
      <w:hyperlink r:id="rId25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Серия “Symposium”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 </w:t>
      </w:r>
      <w:hyperlink r:id="rId26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Российская массовая культура конца XX века.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, Выпуск 15 / Материалы круглого стола 4 декабря 2001 г. </w:t>
      </w:r>
      <w:hyperlink r:id="rId27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: </w:t>
      </w:r>
      <w:hyperlink r:id="rId28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Санкт-Петербургское философское общество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2001. C.134.</w:t>
      </w:r>
    </w:p>
    <w:p w:rsidR="006A5973" w:rsidRPr="00153D37" w:rsidRDefault="0004730D" w:rsidP="006A5973">
      <w:pPr>
        <w:pStyle w:val="a5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hyperlink r:id="rId29" w:history="1">
        <w:r w:rsidR="006A5973" w:rsidRPr="00153D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be-BY" w:eastAsia="ru-RU"/>
          </w:rPr>
          <w:t>Павлович П.А.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</w:t>
      </w:r>
      <w:hyperlink r:id="rId30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Производство желания свободы виртуальным пространством культуры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// </w:t>
      </w:r>
      <w:hyperlink r:id="rId31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Серия “Symposium”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 </w:t>
      </w:r>
      <w:hyperlink r:id="rId32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Виртуальное пространство культуры.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, Выпуск 3 / Материалы научной конференции 11–13 апреля 2000 г </w:t>
      </w:r>
      <w:hyperlink r:id="rId33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: </w:t>
      </w:r>
      <w:hyperlink r:id="rId34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Санкт-Петербургское философское общество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2000. C.111-116.</w:t>
      </w:r>
    </w:p>
    <w:p w:rsidR="006A5973" w:rsidRPr="00153D37" w:rsidRDefault="0004730D" w:rsidP="006A5973">
      <w:pPr>
        <w:pStyle w:val="a5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hyperlink r:id="rId35" w:history="1">
        <w:r w:rsidR="006A5973" w:rsidRPr="00153D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be-BY" w:eastAsia="ru-RU"/>
          </w:rPr>
          <w:t>Павлович П.А.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</w:t>
      </w:r>
      <w:hyperlink r:id="rId36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Антиномизм реальности свободы воли как основание схождения русской и западноевропейской философии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// </w:t>
      </w:r>
      <w:hyperlink r:id="rId37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Русская и европейская философия: пути схождения.</w:t>
        </w:r>
      </w:hyperlink>
    </w:p>
    <w:p w:rsidR="006A5973" w:rsidRPr="00153D37" w:rsidRDefault="0004730D" w:rsidP="006A5973">
      <w:pPr>
        <w:pStyle w:val="a5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hyperlink r:id="rId38" w:history="1">
        <w:r w:rsidR="006A5973" w:rsidRPr="00153D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be-BY" w:eastAsia="ru-RU"/>
          </w:rPr>
          <w:t>Павлович П.А.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</w:t>
      </w:r>
      <w:hyperlink r:id="rId39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Созерцательные абсолюты и пророчества неизбежно-необходимого как причины откровенного права на право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// </w:t>
      </w:r>
      <w:hyperlink r:id="rId40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Серия “Symposium”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 </w:t>
      </w:r>
      <w:hyperlink r:id="rId41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Эстетика в интерпарадигмальном пространстве: перспективы нового века.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 , Выпуск 16 / Материалы научной </w:t>
      </w:r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конференции 10 октября 2001 г. </w:t>
      </w:r>
      <w:hyperlink r:id="rId42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 : </w:t>
      </w:r>
      <w:hyperlink r:id="rId43" w:history="1">
        <w:r w:rsidR="006A5973" w:rsidRPr="00153D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Санкт-Петербургское философское общество</w:t>
        </w:r>
      </w:hyperlink>
      <w:r w:rsidR="006A5973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2001. C.45-47.</w:t>
      </w:r>
    </w:p>
    <w:p w:rsidR="00207BB5" w:rsidRPr="00153D37" w:rsidRDefault="00207BB5" w:rsidP="00207BB5">
      <w:pPr>
        <w:pStyle w:val="a5"/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207BB5" w:rsidRPr="00153D37" w:rsidRDefault="00207BB5" w:rsidP="00207BB5">
      <w:pPr>
        <w:pStyle w:val="a5"/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153D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Аб жыцці и творчасці П. А. Паўловіча</w:t>
      </w:r>
    </w:p>
    <w:p w:rsidR="00207BB5" w:rsidRPr="00153D37" w:rsidRDefault="00207BB5" w:rsidP="00207BB5">
      <w:pPr>
        <w:pStyle w:val="a5"/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</w:p>
    <w:p w:rsidR="00207BB5" w:rsidRPr="00153D37" w:rsidRDefault="00207BB5" w:rsidP="002E36AD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Гонар зямлі нашай… [Павел Аляксандравіч Паўловіч</w:t>
      </w:r>
      <w:r w:rsidR="00CE7E72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]  // Памяць: Гіст.-дакум. хроника Луни</w:t>
      </w:r>
      <w:r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нец. р-на / укл. Т. В. Канапацкая. Мн.: Беларусь,1995. С. 622.</w:t>
      </w:r>
    </w:p>
    <w:p w:rsidR="00207BB5" w:rsidRPr="00153D37" w:rsidRDefault="00207BB5" w:rsidP="002E36AD">
      <w:pPr>
        <w:pStyle w:val="a5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Філасофія і ап</w:t>
      </w:r>
      <w:r w:rsidR="002E36AD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тымізм не</w:t>
      </w:r>
      <w:r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падзельны </w:t>
      </w:r>
      <w:r w:rsidR="00CE7E72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: </w:t>
      </w:r>
      <w:r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[Павел Паўловіч] // Лунінецкія навіны</w:t>
      </w:r>
      <w:r w:rsidR="002E36AD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  <w:r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2E36AD" w:rsidRPr="0015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1990. 9 студзеня.</w:t>
      </w:r>
    </w:p>
    <w:p w:rsidR="00484F44" w:rsidRPr="00153D37" w:rsidRDefault="00484F44" w:rsidP="006A59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sectPr w:rsidR="00484F44" w:rsidRPr="0015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F698D"/>
    <w:multiLevelType w:val="multilevel"/>
    <w:tmpl w:val="3120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05722"/>
    <w:multiLevelType w:val="hybridMultilevel"/>
    <w:tmpl w:val="FE9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0251"/>
    <w:multiLevelType w:val="hybridMultilevel"/>
    <w:tmpl w:val="330C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8"/>
    <w:rsid w:val="00007F7A"/>
    <w:rsid w:val="00011D21"/>
    <w:rsid w:val="000173C8"/>
    <w:rsid w:val="00021973"/>
    <w:rsid w:val="00026ABB"/>
    <w:rsid w:val="00027B97"/>
    <w:rsid w:val="00033809"/>
    <w:rsid w:val="00035627"/>
    <w:rsid w:val="0004510D"/>
    <w:rsid w:val="0004730D"/>
    <w:rsid w:val="000475D7"/>
    <w:rsid w:val="00053556"/>
    <w:rsid w:val="00060C1E"/>
    <w:rsid w:val="00061D3D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C3E32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3D3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75FB"/>
    <w:rsid w:val="001F24C7"/>
    <w:rsid w:val="002053A6"/>
    <w:rsid w:val="00207BB5"/>
    <w:rsid w:val="00207D99"/>
    <w:rsid w:val="002227A4"/>
    <w:rsid w:val="00230CD7"/>
    <w:rsid w:val="00234481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61D9"/>
    <w:rsid w:val="002A7FCC"/>
    <w:rsid w:val="002B12D9"/>
    <w:rsid w:val="002B2B34"/>
    <w:rsid w:val="002C064B"/>
    <w:rsid w:val="002C0991"/>
    <w:rsid w:val="002C4605"/>
    <w:rsid w:val="002E36AD"/>
    <w:rsid w:val="002F4D83"/>
    <w:rsid w:val="002F70E9"/>
    <w:rsid w:val="00302AF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E0120"/>
    <w:rsid w:val="003E041F"/>
    <w:rsid w:val="003E1180"/>
    <w:rsid w:val="003F0FBA"/>
    <w:rsid w:val="003F6A3C"/>
    <w:rsid w:val="00400072"/>
    <w:rsid w:val="0040308F"/>
    <w:rsid w:val="0040624D"/>
    <w:rsid w:val="00407EA5"/>
    <w:rsid w:val="004229C6"/>
    <w:rsid w:val="00431EF0"/>
    <w:rsid w:val="00433614"/>
    <w:rsid w:val="00437DAF"/>
    <w:rsid w:val="00440E8B"/>
    <w:rsid w:val="004444AE"/>
    <w:rsid w:val="004562B4"/>
    <w:rsid w:val="00472195"/>
    <w:rsid w:val="004816A6"/>
    <w:rsid w:val="00484F44"/>
    <w:rsid w:val="00493957"/>
    <w:rsid w:val="00497EAC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75F7"/>
    <w:rsid w:val="00520B28"/>
    <w:rsid w:val="005223F8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5F4CDC"/>
    <w:rsid w:val="00601FCB"/>
    <w:rsid w:val="0061313C"/>
    <w:rsid w:val="00614F38"/>
    <w:rsid w:val="00624AFB"/>
    <w:rsid w:val="00635C26"/>
    <w:rsid w:val="0064107C"/>
    <w:rsid w:val="00651535"/>
    <w:rsid w:val="0065651C"/>
    <w:rsid w:val="00657940"/>
    <w:rsid w:val="0066216D"/>
    <w:rsid w:val="006663E5"/>
    <w:rsid w:val="0068642B"/>
    <w:rsid w:val="006A2504"/>
    <w:rsid w:val="006A39A0"/>
    <w:rsid w:val="006A5973"/>
    <w:rsid w:val="006B69D0"/>
    <w:rsid w:val="006B7B2D"/>
    <w:rsid w:val="006C73BB"/>
    <w:rsid w:val="006E35F9"/>
    <w:rsid w:val="006E465B"/>
    <w:rsid w:val="006E4C0D"/>
    <w:rsid w:val="00705BB3"/>
    <w:rsid w:val="00707B4E"/>
    <w:rsid w:val="0073488F"/>
    <w:rsid w:val="00746A44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968AB"/>
    <w:rsid w:val="007A345B"/>
    <w:rsid w:val="007B0B11"/>
    <w:rsid w:val="007B3B35"/>
    <w:rsid w:val="007F2F4A"/>
    <w:rsid w:val="007F3ACA"/>
    <w:rsid w:val="007F70ED"/>
    <w:rsid w:val="007F71E8"/>
    <w:rsid w:val="00803D93"/>
    <w:rsid w:val="00804083"/>
    <w:rsid w:val="00810204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51232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94DE8"/>
    <w:rsid w:val="009B4A8C"/>
    <w:rsid w:val="009B5C59"/>
    <w:rsid w:val="009C08C1"/>
    <w:rsid w:val="009D7AFF"/>
    <w:rsid w:val="009D7E03"/>
    <w:rsid w:val="009E13D7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61DF5"/>
    <w:rsid w:val="00A63909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087"/>
    <w:rsid w:val="00B70702"/>
    <w:rsid w:val="00B73FC4"/>
    <w:rsid w:val="00B753CB"/>
    <w:rsid w:val="00B83867"/>
    <w:rsid w:val="00B84893"/>
    <w:rsid w:val="00B94EF2"/>
    <w:rsid w:val="00BA3F56"/>
    <w:rsid w:val="00BA5CE5"/>
    <w:rsid w:val="00BB6687"/>
    <w:rsid w:val="00BC11EB"/>
    <w:rsid w:val="00BC17E3"/>
    <w:rsid w:val="00BD4CD3"/>
    <w:rsid w:val="00BE4CC7"/>
    <w:rsid w:val="00BF6F35"/>
    <w:rsid w:val="00C03B52"/>
    <w:rsid w:val="00C062C6"/>
    <w:rsid w:val="00C1488E"/>
    <w:rsid w:val="00C16066"/>
    <w:rsid w:val="00C205CE"/>
    <w:rsid w:val="00C373A2"/>
    <w:rsid w:val="00C40A71"/>
    <w:rsid w:val="00C449B8"/>
    <w:rsid w:val="00C44DB4"/>
    <w:rsid w:val="00C455B7"/>
    <w:rsid w:val="00C47B0D"/>
    <w:rsid w:val="00C5760B"/>
    <w:rsid w:val="00C65DA9"/>
    <w:rsid w:val="00C80265"/>
    <w:rsid w:val="00C83F66"/>
    <w:rsid w:val="00C8513E"/>
    <w:rsid w:val="00C97FB6"/>
    <w:rsid w:val="00CC7858"/>
    <w:rsid w:val="00CD2C87"/>
    <w:rsid w:val="00CD6436"/>
    <w:rsid w:val="00CE5CCB"/>
    <w:rsid w:val="00CE7E72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D55C2"/>
    <w:rsid w:val="00DD601B"/>
    <w:rsid w:val="00DE0A2F"/>
    <w:rsid w:val="00DF1838"/>
    <w:rsid w:val="00DF615D"/>
    <w:rsid w:val="00E1034F"/>
    <w:rsid w:val="00E103E0"/>
    <w:rsid w:val="00E13140"/>
    <w:rsid w:val="00E351DF"/>
    <w:rsid w:val="00E369FD"/>
    <w:rsid w:val="00E3732E"/>
    <w:rsid w:val="00E37FA1"/>
    <w:rsid w:val="00E53D79"/>
    <w:rsid w:val="00E549A1"/>
    <w:rsid w:val="00E64DF3"/>
    <w:rsid w:val="00E66604"/>
    <w:rsid w:val="00E729DA"/>
    <w:rsid w:val="00E74E40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D26CE"/>
    <w:rsid w:val="00ED3229"/>
    <w:rsid w:val="00ED47EB"/>
    <w:rsid w:val="00ED6126"/>
    <w:rsid w:val="00EE2A4E"/>
    <w:rsid w:val="00EE5F3E"/>
    <w:rsid w:val="00EE6ED8"/>
    <w:rsid w:val="00EE765B"/>
    <w:rsid w:val="00EF6A0E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66BC5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D1165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8811-56AD-44FB-A040-A928A1A2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edition/zvuchashchaya-filosofiya" TargetMode="External"/><Relationship Id="rId13" Type="http://schemas.openxmlformats.org/officeDocument/2006/relationships/hyperlink" Target="http://anthropology.ru/ru/periodical/seriya-symposium" TargetMode="External"/><Relationship Id="rId18" Type="http://schemas.openxmlformats.org/officeDocument/2006/relationships/hyperlink" Target="http://anthropology.ru/ru/text/pavlovich-pa/esteticheskiy-proekt-bytiya-svobody-voli" TargetMode="External"/><Relationship Id="rId26" Type="http://schemas.openxmlformats.org/officeDocument/2006/relationships/hyperlink" Target="http://anthropology.ru/ru/edition/rossiyskaya-massovaya-kultura-konca-xx-veka" TargetMode="External"/><Relationship Id="rId39" Type="http://schemas.openxmlformats.org/officeDocument/2006/relationships/hyperlink" Target="http://anthropology.ru/ru/text/pavlovich-pa/sozercatelnye-absolyuty-i-prorochestva-neizbezhno-neobhodimogo-kak-prichi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thropology.ru/ru/city/saint-petersburg" TargetMode="External"/><Relationship Id="rId34" Type="http://schemas.openxmlformats.org/officeDocument/2006/relationships/hyperlink" Target="http://anthropology.ru/ru/publishing/sankt-peterburgskoe-filosofskoe-obshchestvo" TargetMode="External"/><Relationship Id="rId42" Type="http://schemas.openxmlformats.org/officeDocument/2006/relationships/hyperlink" Target="http://anthropology.ru/ru/city/saint-petersburg" TargetMode="External"/><Relationship Id="rId7" Type="http://schemas.openxmlformats.org/officeDocument/2006/relationships/hyperlink" Target="http://anthropology.ru/ru/text/pavlovich-pa/zvuchashchaya-istina-v-partiture-zvuchashchego-filosofskogo-smysla" TargetMode="External"/><Relationship Id="rId12" Type="http://schemas.openxmlformats.org/officeDocument/2006/relationships/hyperlink" Target="http://anthropology.ru/ru/text/pavlovich-pa/sushchee-ritmoprichinnosti-socialnogo-otkroveniya" TargetMode="External"/><Relationship Id="rId17" Type="http://schemas.openxmlformats.org/officeDocument/2006/relationships/hyperlink" Target="http://anthropology.ru/ru/person/pavlovich-pa" TargetMode="External"/><Relationship Id="rId25" Type="http://schemas.openxmlformats.org/officeDocument/2006/relationships/hyperlink" Target="http://anthropology.ru/ru/periodical/seriya-symposium" TargetMode="External"/><Relationship Id="rId33" Type="http://schemas.openxmlformats.org/officeDocument/2006/relationships/hyperlink" Target="http://anthropology.ru/ru/city/saint-petersburg" TargetMode="External"/><Relationship Id="rId38" Type="http://schemas.openxmlformats.org/officeDocument/2006/relationships/hyperlink" Target="http://anthropology.ru/ru/person/pavlovich-pa" TargetMode="External"/><Relationship Id="rId2" Type="http://schemas.openxmlformats.org/officeDocument/2006/relationships/styles" Target="styles.xml"/><Relationship Id="rId16" Type="http://schemas.openxmlformats.org/officeDocument/2006/relationships/hyperlink" Target="http://anthropology.ru/ru/publishing/sankt-peterburgskoe-filosofskoe-obshchestvo" TargetMode="External"/><Relationship Id="rId20" Type="http://schemas.openxmlformats.org/officeDocument/2006/relationships/hyperlink" Target="http://anthropology.ru/ru/edition/estetika-segodnya-sostoyanie-perspektivy" TargetMode="External"/><Relationship Id="rId29" Type="http://schemas.openxmlformats.org/officeDocument/2006/relationships/hyperlink" Target="http://anthropology.ru/ru/person/pavlovich-pa" TargetMode="External"/><Relationship Id="rId41" Type="http://schemas.openxmlformats.org/officeDocument/2006/relationships/hyperlink" Target="http://anthropology.ru/ru/edition/estetika-v-interparadigmalnom-prostranstve-perspektivy-novogo-v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person/pavlovich-pa" TargetMode="External"/><Relationship Id="rId11" Type="http://schemas.openxmlformats.org/officeDocument/2006/relationships/hyperlink" Target="http://anthropology.ru/ru/person/pavlovich-pa" TargetMode="External"/><Relationship Id="rId24" Type="http://schemas.openxmlformats.org/officeDocument/2006/relationships/hyperlink" Target="http://anthropology.ru/ru/text/pavlovich-pa/konceptno-aporiynye-prichinnye-empirizmy-v-massovoy-kulture" TargetMode="External"/><Relationship Id="rId32" Type="http://schemas.openxmlformats.org/officeDocument/2006/relationships/hyperlink" Target="http://anthropology.ru/ru/edition/virtualnoe-prostranstvo-kultury" TargetMode="External"/><Relationship Id="rId37" Type="http://schemas.openxmlformats.org/officeDocument/2006/relationships/hyperlink" Target="http://anthropology.ru/ru/edition/russkaya-i-evropeyskaya-filosofiya-puti-shozhdeniya" TargetMode="External"/><Relationship Id="rId40" Type="http://schemas.openxmlformats.org/officeDocument/2006/relationships/hyperlink" Target="http://anthropology.ru/ru/periodical/seriya-symposiu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anthropology.ru/ru/city/saint-petersburg" TargetMode="External"/><Relationship Id="rId23" Type="http://schemas.openxmlformats.org/officeDocument/2006/relationships/hyperlink" Target="http://anthropology.ru/ru/person/pavlovich-pa" TargetMode="External"/><Relationship Id="rId28" Type="http://schemas.openxmlformats.org/officeDocument/2006/relationships/hyperlink" Target="http://anthropology.ru/ru/publishing/sankt-peterburgskoe-filosofskoe-obshchestvo" TargetMode="External"/><Relationship Id="rId36" Type="http://schemas.openxmlformats.org/officeDocument/2006/relationships/hyperlink" Target="http://anthropology.ru/ru/text/pavlovich-pa/antinomizm-realnosti-svobody-voli-kak-osnovanie-shozhdeniya-russkoy-i" TargetMode="External"/><Relationship Id="rId10" Type="http://schemas.openxmlformats.org/officeDocument/2006/relationships/hyperlink" Target="http://anthropology.ru/ru/publishing/sankt-peterburgskoe-filosofskoe-obshchestvo" TargetMode="External"/><Relationship Id="rId19" Type="http://schemas.openxmlformats.org/officeDocument/2006/relationships/hyperlink" Target="http://anthropology.ru/ru/periodical/seriya-symposium" TargetMode="External"/><Relationship Id="rId31" Type="http://schemas.openxmlformats.org/officeDocument/2006/relationships/hyperlink" Target="http://anthropology.ru/ru/periodical/seriya-symposiu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thropology.ru/ru/city/saint-petersburg" TargetMode="External"/><Relationship Id="rId14" Type="http://schemas.openxmlformats.org/officeDocument/2006/relationships/hyperlink" Target="http://anthropology.ru/ru/edition/socialnaya-analitika-ritma" TargetMode="External"/><Relationship Id="rId22" Type="http://schemas.openxmlformats.org/officeDocument/2006/relationships/hyperlink" Target="http://anthropology.ru/ru/publishing/sankt-peterburgskoe-filosofskoe-obshchestvo" TargetMode="External"/><Relationship Id="rId27" Type="http://schemas.openxmlformats.org/officeDocument/2006/relationships/hyperlink" Target="http://anthropology.ru/ru/city/saint-petersburg" TargetMode="External"/><Relationship Id="rId30" Type="http://schemas.openxmlformats.org/officeDocument/2006/relationships/hyperlink" Target="http://anthropology.ru/ru/text/pavlovich-pa/proizvodstvo-zhelaniya-svobody-virtualnym-prostranstvom-kultury" TargetMode="External"/><Relationship Id="rId35" Type="http://schemas.openxmlformats.org/officeDocument/2006/relationships/hyperlink" Target="http://anthropology.ru/ru/person/pavlovich-pa" TargetMode="External"/><Relationship Id="rId43" Type="http://schemas.openxmlformats.org/officeDocument/2006/relationships/hyperlink" Target="http://anthropology.ru/ru/publishing/sankt-peterburgskoe-filosofskoe-obsh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2019-09-10T13:21:00Z</dcterms:created>
  <dcterms:modified xsi:type="dcterms:W3CDTF">2019-09-18T13:26:00Z</dcterms:modified>
</cp:coreProperties>
</file>